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sz w:val="48"/>
          <w:szCs w:val="48"/>
          <w:u w:val="none"/>
        </w:rPr>
      </w:pPr>
      <w:r>
        <w:rPr>
          <w:rFonts w:ascii="Times New Roman" w:hAnsi="Times New Roman"/>
          <w:sz w:val="48"/>
          <w:szCs w:val="48"/>
          <w:u w:val="single"/>
          <w:rtl w:val="0"/>
          <w:lang w:val="en-US"/>
        </w:rPr>
        <w:t>The Sacrificial Service in Commending Christ</w:t>
      </w:r>
    </w:p>
    <w:p>
      <w:pPr>
        <w:pStyle w:val="Body"/>
        <w:spacing w:after="120"/>
        <w:jc w:val="center"/>
        <w:rPr>
          <w:rFonts w:ascii="Times New Roman" w:cs="Times New Roman" w:hAnsi="Times New Roman" w:eastAsia="Times New Roman"/>
          <w:sz w:val="36"/>
          <w:szCs w:val="36"/>
          <w:u w:val="none"/>
        </w:rPr>
      </w:pPr>
      <w:r>
        <w:rPr>
          <w:rFonts w:ascii="Times New Roman" w:hAnsi="Times New Roman"/>
          <w:sz w:val="36"/>
          <w:szCs w:val="36"/>
          <w:u w:val="none"/>
          <w:rtl w:val="0"/>
          <w:lang w:val="en-US"/>
        </w:rPr>
        <w:t>(1 Corinthians 9:19-27)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>Questions of Service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  <w:r>
        <w:rPr>
          <w:rFonts w:ascii="Times New Roman" w:hAnsi="Times New Roman"/>
          <w:i w:val="1"/>
          <w:iCs w:val="1"/>
          <w:sz w:val="40"/>
          <w:szCs w:val="40"/>
          <w:u w:val="single"/>
          <w:rtl w:val="0"/>
          <w:lang w:val="en-US"/>
        </w:rPr>
        <w:t>What</w:t>
      </w: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 xml:space="preserve"> is </w:t>
      </w:r>
      <w:r>
        <w:rPr>
          <w:rFonts w:ascii="Times New Roman" w:hAnsi="Times New Roman"/>
          <w:i w:val="1"/>
          <w:iCs w:val="1"/>
          <w:sz w:val="36"/>
          <w:szCs w:val="36"/>
          <w:u w:val="single"/>
          <w:rtl w:val="0"/>
          <w:lang w:val="en-US"/>
        </w:rPr>
        <w:t>this</w:t>
      </w: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 xml:space="preserve"> Christian Service?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  <w:r>
        <w:rPr>
          <w:rFonts w:ascii="Times New Roman" w:hAnsi="Times New Roman"/>
          <w:i w:val="1"/>
          <w:iCs w:val="1"/>
          <w:sz w:val="40"/>
          <w:szCs w:val="40"/>
          <w:u w:val="single"/>
          <w:rtl w:val="0"/>
          <w:lang w:val="en-US"/>
        </w:rPr>
        <w:t>Why</w:t>
      </w: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 xml:space="preserve"> do we Serve (motive)?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  <w:r>
        <w:rPr>
          <w:rFonts w:ascii="Times New Roman" w:hAnsi="Times New Roman"/>
          <w:i w:val="1"/>
          <w:iCs w:val="1"/>
          <w:sz w:val="40"/>
          <w:szCs w:val="40"/>
          <w:u w:val="single"/>
          <w:rtl w:val="0"/>
          <w:lang w:val="en-US"/>
        </w:rPr>
        <w:t>How</w:t>
      </w: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 xml:space="preserve"> is it that we</w:t>
      </w:r>
      <w:r>
        <w:rPr>
          <w:rFonts w:ascii="Times New Roman" w:hAnsi="Times New Roman" w:hint="default"/>
          <w:sz w:val="36"/>
          <w:szCs w:val="36"/>
          <w:u w:val="single"/>
          <w:rtl w:val="0"/>
          <w:lang w:val="en-US"/>
        </w:rPr>
        <w:t>’</w:t>
      </w: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>re to Serve</w:t>
      </w: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 xml:space="preserve"> (means)</w:t>
      </w: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>?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numPr>
          <w:ilvl w:val="0"/>
          <w:numId w:val="1"/>
        </w:numPr>
        <w:jc w:val="left"/>
        <w:rPr>
          <w:rFonts w:ascii="Times New Roman" w:hAnsi="Times New Roman"/>
          <w:sz w:val="36"/>
          <w:szCs w:val="36"/>
          <w:u w:val="single"/>
          <w:lang w:val="en-US"/>
        </w:rPr>
      </w:pP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>Practically (20-22)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numPr>
          <w:ilvl w:val="0"/>
          <w:numId w:val="1"/>
        </w:numPr>
        <w:jc w:val="left"/>
        <w:rPr>
          <w:rFonts w:ascii="Times New Roman" w:hAnsi="Times New Roman"/>
          <w:sz w:val="36"/>
          <w:szCs w:val="36"/>
          <w:u w:val="single"/>
          <w:lang w:val="en-US"/>
        </w:rPr>
      </w:pP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>Personally (24-27)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</w:pP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>Rise up to Die, to Serve, to Win</w:t>
      </w:r>
    </w:p>
    <w:sectPr>
      <w:headerReference w:type="default" r:id="rId4"/>
      <w:footerReference w:type="default" r:id="rId5"/>
      <w:pgSz w:w="11906" w:h="16838" w:orient="portrait"/>
      <w:pgMar w:top="850" w:right="850" w:bottom="850" w:left="85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